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098EB7B6" wp14:paraId="1E207724" wp14:textId="520C379F">
      <w:pPr>
        <w:pBdr>
          <w:bottom w:val="single" w:color="000000" w:sz="6" w:space="1"/>
        </w:pBdr>
      </w:pPr>
      <w:r w:rsidR="0C3F443F">
        <w:rPr/>
        <w:t>SiEstacionamento</w:t>
      </w:r>
      <w:r w:rsidR="0C3F443F">
        <w:rPr/>
        <w:t>-Levantamento de referencias por pesquisa</w:t>
      </w:r>
    </w:p>
    <w:p w:rsidR="098EB7B6" w:rsidRDefault="098EB7B6" w14:paraId="6F517805" w14:textId="2FBF01EB"/>
    <w:p w:rsidR="098EB7B6" w:rsidRDefault="098EB7B6" w14:paraId="7978266B" w14:textId="487D5511">
      <w:r w:rsidR="66624451">
        <w:rPr/>
        <w:t>SÍNTESE DAS PESQUISAS (LISTA INICIAL DE REQUISITOS IDENTIFICADOS POR BENCHMARKING):</w:t>
      </w:r>
    </w:p>
    <w:p w:rsidR="66624451" w:rsidP="4853BF5B" w:rsidRDefault="66624451" w14:paraId="1AC886E6" w14:textId="3C0AAF9D">
      <w:pPr>
        <w:pStyle w:val="ListParagraph"/>
        <w:numPr>
          <w:ilvl w:val="0"/>
          <w:numId w:val="1"/>
        </w:numPr>
        <w:rPr/>
      </w:pPr>
      <w:r w:rsidR="66624451">
        <w:rPr/>
        <w:t>Requisitos funcionais:</w:t>
      </w:r>
    </w:p>
    <w:p w:rsidR="66624451" w:rsidP="4853BF5B" w:rsidRDefault="66624451" w14:paraId="531F921F" w14:textId="64EE08B2">
      <w:pPr>
        <w:pStyle w:val="Normal"/>
        <w:ind w:left="720"/>
      </w:pPr>
      <w:r w:rsidR="66624451">
        <w:rPr/>
        <w:t>a.1) Monitorar ocupação de vagas</w:t>
      </w:r>
      <w:r w:rsidR="41C4A811">
        <w:rPr/>
        <w:t xml:space="preserve"> (controlar o status de uso)</w:t>
      </w:r>
      <w:r w:rsidR="66624451">
        <w:rPr/>
        <w:t>;</w:t>
      </w:r>
    </w:p>
    <w:p w:rsidR="66624451" w:rsidP="4853BF5B" w:rsidRDefault="66624451" w14:paraId="38FBA4B2" w14:textId="01CDD37A">
      <w:pPr>
        <w:pStyle w:val="Normal"/>
        <w:ind w:left="720"/>
      </w:pPr>
      <w:r w:rsidR="66624451">
        <w:rPr/>
        <w:t>a.2) Monitorar permanência de veículos em vagas;</w:t>
      </w:r>
    </w:p>
    <w:p w:rsidR="66624451" w:rsidP="4853BF5B" w:rsidRDefault="66624451" w14:paraId="40C9C2A3" w14:textId="05DDBFCF">
      <w:pPr>
        <w:pStyle w:val="Normal"/>
        <w:ind w:left="720"/>
      </w:pPr>
      <w:r w:rsidR="66624451">
        <w:rPr/>
        <w:t>a.3) Controla carros estacionados em sistema pré-pago (verifica vencimento de prazo e necessidade de pagamento extra na retirada);</w:t>
      </w:r>
    </w:p>
    <w:p w:rsidR="2C93D186" w:rsidP="4853BF5B" w:rsidRDefault="2C93D186" w14:paraId="717AD7C8" w14:textId="5E5725E1">
      <w:pPr>
        <w:pStyle w:val="Normal"/>
        <w:ind w:left="720"/>
      </w:pPr>
      <w:r w:rsidR="2C93D186">
        <w:rPr/>
        <w:t xml:space="preserve">a.4) </w:t>
      </w:r>
      <w:r w:rsidR="5378EBFE">
        <w:rPr/>
        <w:t>Controlar entrada e saída de veículos;</w:t>
      </w:r>
    </w:p>
    <w:p w:rsidR="5378EBFE" w:rsidP="4853BF5B" w:rsidRDefault="5378EBFE" w14:paraId="52D66954" w14:textId="464F9031">
      <w:pPr>
        <w:pStyle w:val="Normal"/>
        <w:ind w:left="720"/>
      </w:pPr>
      <w:r w:rsidR="5378EBFE">
        <w:rPr/>
        <w:t>a.5) Integrar com TAG;</w:t>
      </w:r>
    </w:p>
    <w:p w:rsidR="5378EBFE" w:rsidP="4853BF5B" w:rsidRDefault="5378EBFE" w14:paraId="104106D7" w14:textId="7F12B9FF">
      <w:pPr>
        <w:pStyle w:val="Normal"/>
        <w:ind w:left="720"/>
      </w:pPr>
      <w:r w:rsidR="5378EBFE">
        <w:rPr/>
        <w:t>a.6) Identificar Placa</w:t>
      </w:r>
      <w:r w:rsidR="59DF2399">
        <w:rPr/>
        <w:t>;</w:t>
      </w:r>
    </w:p>
    <w:p w:rsidR="59DF2399" w:rsidP="4853BF5B" w:rsidRDefault="59DF2399" w14:paraId="298C33C0" w14:textId="4322F663">
      <w:pPr>
        <w:pStyle w:val="Normal"/>
        <w:ind w:left="720"/>
      </w:pPr>
      <w:r w:rsidR="59DF2399">
        <w:rPr/>
        <w:t>a.7) Controle de pagamentos;</w:t>
      </w:r>
    </w:p>
    <w:p w:rsidR="59DF2399" w:rsidP="4853BF5B" w:rsidRDefault="59DF2399" w14:paraId="2A9EFC01" w14:textId="5EDD4DC2">
      <w:pPr>
        <w:pStyle w:val="Normal"/>
        <w:ind w:left="720"/>
      </w:pPr>
      <w:r w:rsidR="59DF2399">
        <w:rPr/>
        <w:t>a.8) Emissão de ticket de estacionamento;</w:t>
      </w:r>
    </w:p>
    <w:p w:rsidR="59DF2399" w:rsidP="4853BF5B" w:rsidRDefault="59DF2399" w14:paraId="00C7BA13" w14:textId="0BF1E754">
      <w:pPr>
        <w:pStyle w:val="Normal"/>
        <w:ind w:left="720"/>
      </w:pPr>
      <w:r w:rsidR="59DF2399">
        <w:rPr/>
        <w:t>a.9) Emissão de cupom/nota fiscal.</w:t>
      </w:r>
    </w:p>
    <w:p w:rsidR="4853BF5B" w:rsidP="4853BF5B" w:rsidRDefault="4853BF5B" w14:paraId="702BB61D" w14:textId="7BC29C68">
      <w:pPr>
        <w:pStyle w:val="Normal"/>
        <w:ind w:left="720"/>
      </w:pPr>
    </w:p>
    <w:p w:rsidR="66624451" w:rsidP="4853BF5B" w:rsidRDefault="66624451" w14:paraId="19AD2DDE" w14:textId="06D4DA77">
      <w:pPr>
        <w:pStyle w:val="ListParagraph"/>
        <w:numPr>
          <w:ilvl w:val="0"/>
          <w:numId w:val="1"/>
        </w:numPr>
        <w:rPr/>
      </w:pPr>
      <w:r w:rsidR="66624451">
        <w:rPr/>
        <w:t>Requisitos não funcionais:</w:t>
      </w:r>
    </w:p>
    <w:p w:rsidR="508CE1BF" w:rsidP="4853BF5B" w:rsidRDefault="508CE1BF" w14:paraId="5D7AC6FB" w14:textId="26749B2F">
      <w:pPr>
        <w:pStyle w:val="ListParagraph"/>
        <w:ind w:left="720"/>
      </w:pPr>
      <w:r w:rsidR="508CE1BF">
        <w:rPr/>
        <w:t>b.1) Usar sensores e sinalizadores visuais de status de vagas;</w:t>
      </w:r>
    </w:p>
    <w:p w:rsidR="17ACA468" w:rsidP="4853BF5B" w:rsidRDefault="17ACA468" w14:paraId="7215D289" w14:textId="1BB1F8F4">
      <w:pPr>
        <w:pStyle w:val="ListParagraph"/>
        <w:ind w:left="720"/>
      </w:pPr>
      <w:r w:rsidR="17ACA468">
        <w:rPr/>
        <w:t>b.2) Painéis informativos sobre o número de vagas disponíveis;</w:t>
      </w:r>
    </w:p>
    <w:p w:rsidR="17ACA468" w:rsidP="4853BF5B" w:rsidRDefault="17ACA468" w14:paraId="2D14250A" w14:textId="1F843784">
      <w:pPr>
        <w:pStyle w:val="ListParagraph"/>
        <w:ind w:left="720"/>
      </w:pPr>
      <w:r w:rsidR="17ACA468">
        <w:rPr/>
        <w:t>b.3) Controlar de um computador central</w:t>
      </w:r>
      <w:r w:rsidR="0B0EC4E3">
        <w:rPr/>
        <w:t>;</w:t>
      </w:r>
    </w:p>
    <w:p w:rsidR="0B0EC4E3" w:rsidP="4853BF5B" w:rsidRDefault="0B0EC4E3" w14:paraId="1CC275E9" w14:textId="088D27DF">
      <w:pPr>
        <w:pStyle w:val="ListParagraph"/>
        <w:ind w:left="720"/>
      </w:pPr>
      <w:r w:rsidR="0B0EC4E3">
        <w:rPr/>
        <w:t>b.4) Usar sensores óticos para leitura de placa;</w:t>
      </w:r>
    </w:p>
    <w:p w:rsidR="0B0EC4E3" w:rsidP="4853BF5B" w:rsidRDefault="0B0EC4E3" w14:paraId="6355BA7D" w14:textId="2299EA02">
      <w:pPr>
        <w:pStyle w:val="ListParagraph"/>
        <w:ind w:left="720"/>
      </w:pPr>
      <w:r w:rsidR="0B0EC4E3">
        <w:rPr/>
        <w:t>b.5) Usar RFID para leitura de TAG</w:t>
      </w:r>
      <w:r w:rsidR="3083AE19">
        <w:rPr/>
        <w:t>;</w:t>
      </w:r>
    </w:p>
    <w:p w:rsidR="3083AE19" w:rsidP="4853BF5B" w:rsidRDefault="3083AE19" w14:paraId="019EF1F3" w14:textId="7120BF23">
      <w:pPr>
        <w:pStyle w:val="ListParagraph"/>
        <w:ind w:left="720"/>
      </w:pPr>
      <w:r w:rsidR="3083AE19">
        <w:rPr/>
        <w:t xml:space="preserve">b.6) Uso de impressora térmica </w:t>
      </w:r>
      <w:r w:rsidR="3083AE19">
        <w:rPr/>
        <w:t>lagrada</w:t>
      </w:r>
      <w:r w:rsidR="3083AE19">
        <w:rPr/>
        <w:t xml:space="preserve"> no fisco para impressão de tickets e cupom/nota fiscal</w:t>
      </w:r>
      <w:r w:rsidR="44301B46">
        <w:rPr/>
        <w:t>;</w:t>
      </w:r>
    </w:p>
    <w:p w:rsidR="44301B46" w:rsidP="4853BF5B" w:rsidRDefault="44301B46" w14:paraId="12D43ED9" w14:textId="4CC55ED5">
      <w:pPr>
        <w:pStyle w:val="ListParagraph"/>
        <w:ind w:left="720"/>
      </w:pPr>
      <w:r w:rsidR="44301B46">
        <w:rPr/>
        <w:t xml:space="preserve">b.7) Fornecer quiosque de </w:t>
      </w:r>
      <w:r w:rsidR="44301B46">
        <w:rPr/>
        <w:t>auto atendimento</w:t>
      </w:r>
      <w:r w:rsidR="44301B46">
        <w:rPr/>
        <w:t xml:space="preserve"> para pagamento.</w:t>
      </w:r>
    </w:p>
    <w:p w:rsidR="4853BF5B" w:rsidRDefault="4853BF5B" w14:paraId="61BFE91F" w14:textId="51967D3A"/>
    <w:p w:rsidR="0C3F443F" w:rsidRDefault="0C3F443F" w14:paraId="31BA59E8" w14:textId="77CB3474">
      <w:r w:rsidR="4BED026F">
        <w:rPr/>
        <w:t>PESQUISAS REALIZADAS:</w:t>
      </w:r>
    </w:p>
    <w:p w:rsidR="6CE711B9" w:rsidRDefault="6CE711B9" w14:paraId="103E25C6" w14:textId="559BDCE7">
      <w:r w:rsidR="6CE711B9">
        <w:rPr/>
        <w:t xml:space="preserve">Carlos: </w:t>
      </w:r>
      <w:hyperlink r:id="Refe87b26ab8046d1">
        <w:r w:rsidRPr="4853BF5B" w:rsidR="6CE711B9">
          <w:rPr>
            <w:rStyle w:val="Hyperlink"/>
          </w:rPr>
          <w:t>https://communityboss.com/multifamily/parking-boss/parking-enforcement</w:t>
        </w:r>
      </w:hyperlink>
    </w:p>
    <w:p w:rsidR="6CE711B9" w:rsidP="4853BF5B" w:rsidRDefault="6CE711B9" w14:paraId="1CF7871D" w14:textId="6EF93344">
      <w:pPr>
        <w:pStyle w:val="Normal"/>
      </w:pPr>
      <w:r w:rsidR="6CE711B9">
        <w:drawing>
          <wp:inline wp14:editId="7EE5355E" wp14:anchorId="70F612CF">
            <wp:extent cx="5724524" cy="1924050"/>
            <wp:effectExtent l="0" t="0" r="0" b="0"/>
            <wp:docPr id="1198745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65d26b56c746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E711B9">
        <w:rPr/>
        <w:t>---</w:t>
      </w:r>
    </w:p>
    <w:p w:rsidR="4853BF5B" w:rsidP="4853BF5B" w:rsidRDefault="4853BF5B" w14:paraId="59037D5E" w14:textId="0CB31E74">
      <w:pPr>
        <w:pStyle w:val="Normal"/>
      </w:pPr>
    </w:p>
    <w:p w:rsidR="4853BF5B" w:rsidRDefault="4853BF5B" w14:paraId="5F00CE69" w14:textId="2D5787FB"/>
    <w:p w:rsidR="4853BF5B" w:rsidRDefault="4853BF5B" w14:paraId="7982793B" w14:textId="64F00FBE"/>
    <w:p w:rsidR="11D35DCA" w:rsidRDefault="11D35DCA" w14:paraId="128EC91B" w14:textId="1E550682">
      <w:r w:rsidR="11D35DCA">
        <w:rPr/>
        <w:t>https://www.decibel.com.br/index.php?route=product/product&amp;product_id=288Vitor:</w:t>
      </w:r>
    </w:p>
    <w:p w:rsidR="11D35DCA" w:rsidP="4853BF5B" w:rsidRDefault="11D35DCA" w14:paraId="70614476" w14:textId="679E1200">
      <w:pPr>
        <w:pStyle w:val="Normal"/>
      </w:pPr>
      <w:r w:rsidR="11D35DCA">
        <w:drawing>
          <wp:inline wp14:editId="061B9508" wp14:anchorId="53809313">
            <wp:extent cx="5724524" cy="2105025"/>
            <wp:effectExtent l="0" t="0" r="0" b="0"/>
            <wp:docPr id="1902552277" name="" title="Inserindo imagem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b348d9ff664a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E464A" w:rsidP="4853BF5B" w:rsidRDefault="541E464A" w14:paraId="62913FF7" w14:textId="1AEAF6C1">
      <w:pPr>
        <w:pStyle w:val="Normal"/>
      </w:pPr>
      <w:r w:rsidR="541E464A">
        <w:drawing>
          <wp:inline wp14:editId="3EB75D2F" wp14:anchorId="4B83CE72">
            <wp:extent cx="5724524" cy="4695824"/>
            <wp:effectExtent l="0" t="0" r="0" b="0"/>
            <wp:docPr id="3719549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973084621940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69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3259E6" w:rsidP="4853BF5B" w:rsidRDefault="2D3259E6" w14:paraId="00BA3497" w14:textId="4255F671">
      <w:pPr>
        <w:pStyle w:val="Normal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4853BF5B" w:rsidR="2D3259E6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404040" w:themeColor="text1" w:themeTint="BF" w:themeShade="FF"/>
          <w:sz w:val="24"/>
          <w:szCs w:val="24"/>
          <w:lang w:val="pt-BR"/>
        </w:rPr>
        <w:t xml:space="preserve">Soluções de Reconhecimento de Placas Licenciadas (LPR - </w:t>
      </w:r>
      <w:r w:rsidRPr="4853BF5B" w:rsidR="2D3259E6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404040" w:themeColor="text1" w:themeTint="BF" w:themeShade="FF"/>
          <w:sz w:val="24"/>
          <w:szCs w:val="24"/>
          <w:lang w:val="pt-BR"/>
        </w:rPr>
        <w:t>License</w:t>
      </w:r>
      <w:r w:rsidRPr="4853BF5B" w:rsidR="2D3259E6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404040" w:themeColor="text1" w:themeTint="BF" w:themeShade="FF"/>
          <w:sz w:val="24"/>
          <w:szCs w:val="24"/>
          <w:lang w:val="pt-BR"/>
        </w:rPr>
        <w:t xml:space="preserve"> Plata </w:t>
      </w:r>
      <w:r w:rsidRPr="4853BF5B" w:rsidR="2D3259E6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404040" w:themeColor="text1" w:themeTint="BF" w:themeShade="FF"/>
          <w:sz w:val="24"/>
          <w:szCs w:val="24"/>
          <w:lang w:val="pt-BR"/>
        </w:rPr>
        <w:t>Recognition</w:t>
      </w:r>
      <w:r w:rsidRPr="4853BF5B" w:rsidR="2D3259E6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404040" w:themeColor="text1" w:themeTint="BF" w:themeShade="FF"/>
          <w:sz w:val="24"/>
          <w:szCs w:val="24"/>
          <w:lang w:val="pt-BR"/>
        </w:rPr>
        <w:t xml:space="preserve">) e produtos de Frequência Ultra Alta (UHF - </w:t>
      </w:r>
      <w:r w:rsidRPr="4853BF5B" w:rsidR="2D3259E6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404040" w:themeColor="text1" w:themeTint="BF" w:themeShade="FF"/>
          <w:sz w:val="24"/>
          <w:szCs w:val="24"/>
          <w:lang w:val="pt-BR"/>
        </w:rPr>
        <w:t>Ultra High</w:t>
      </w:r>
      <w:r w:rsidRPr="4853BF5B" w:rsidR="2D3259E6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404040" w:themeColor="text1" w:themeTint="BF" w:themeShade="FF"/>
          <w:sz w:val="24"/>
          <w:szCs w:val="24"/>
          <w:lang w:val="pt-BR"/>
        </w:rPr>
        <w:t xml:space="preserve"> Frequency), que são oferecidas pela </w:t>
      </w:r>
      <w:r w:rsidRPr="4853BF5B" w:rsidR="2D3259E6">
        <w:rPr>
          <w:rFonts w:ascii="Open Sans" w:hAnsi="Open Sans" w:eastAsia="Open Sans" w:cs="Open Sans"/>
          <w:b w:val="1"/>
          <w:bCs w:val="1"/>
          <w:i w:val="0"/>
          <w:iCs w:val="0"/>
          <w:caps w:val="0"/>
          <w:smallCaps w:val="0"/>
          <w:noProof w:val="0"/>
          <w:color w:val="404040" w:themeColor="text1" w:themeTint="BF" w:themeShade="FF"/>
          <w:sz w:val="24"/>
          <w:szCs w:val="24"/>
          <w:lang w:val="pt-BR"/>
        </w:rPr>
        <w:t>ZKTeco</w:t>
      </w:r>
      <w:r w:rsidRPr="4853BF5B" w:rsidR="2D3259E6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404040" w:themeColor="text1" w:themeTint="BF" w:themeShade="FF"/>
          <w:sz w:val="24"/>
          <w:szCs w:val="24"/>
          <w:lang w:val="pt-BR"/>
        </w:rPr>
        <w:t xml:space="preserve">. </w:t>
      </w:r>
      <w:hyperlink r:id="R80ddae0492e340d2">
        <w:r w:rsidRPr="4853BF5B" w:rsidR="2D3259E6">
          <w:rPr>
            <w:rStyle w:val="Hyperlink"/>
            <w:rFonts w:ascii="Open Sans" w:hAnsi="Open Sans" w:eastAsia="Open Sans" w:cs="Open Sans"/>
            <w:b w:val="0"/>
            <w:bCs w:val="0"/>
            <w:i w:val="0"/>
            <w:iCs w:val="0"/>
            <w:caps w:val="0"/>
            <w:smallCaps w:val="0"/>
            <w:noProof w:val="0"/>
            <w:sz w:val="24"/>
            <w:szCs w:val="24"/>
            <w:lang w:val="pt-BR"/>
          </w:rPr>
          <w:t>https://www.zkteco.com.br/solucoes/estacionamentos/</w:t>
        </w:r>
      </w:hyperlink>
    </w:p>
    <w:p w:rsidR="4853BF5B" w:rsidRDefault="4853BF5B" w14:paraId="1F456422" w14:textId="20FCD4C6"/>
    <w:p w:rsidR="4853BF5B" w:rsidP="4853BF5B" w:rsidRDefault="4853BF5B" w14:paraId="02590459" w14:textId="72F4487A">
      <w:pPr>
        <w:pStyle w:val="Normal"/>
      </w:pPr>
    </w:p>
    <w:p w:rsidR="4853BF5B" w:rsidP="4853BF5B" w:rsidRDefault="4853BF5B" w14:paraId="09AB3C0A" w14:textId="4BA57D33">
      <w:pPr>
        <w:pStyle w:val="Normal"/>
      </w:pPr>
    </w:p>
    <w:p w:rsidR="3BEC80CC" w:rsidP="4853BF5B" w:rsidRDefault="3BEC80CC" w14:paraId="2C5E6D93" w14:textId="6C724DA2">
      <w:pPr>
        <w:pStyle w:val="Normal"/>
      </w:pPr>
      <w:r w:rsidR="3BEC80CC">
        <w:drawing>
          <wp:inline wp14:editId="4A8F9514" wp14:anchorId="4B27EB32">
            <wp:extent cx="5076824" cy="2855186"/>
            <wp:effectExtent l="0" t="0" r="0" b="0"/>
            <wp:docPr id="15854452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6a0eab13c54c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4" cy="285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5E729D" w:rsidP="4853BF5B" w:rsidRDefault="2B5E729D" w14:paraId="6EC3CB99" w14:textId="77E9F530">
      <w:pPr>
        <w:pStyle w:val="Normal"/>
      </w:pPr>
      <w:r w:rsidR="2B5E729D">
        <w:drawing>
          <wp:inline wp14:editId="3009AFB4" wp14:anchorId="50A8598A">
            <wp:extent cx="5724524" cy="4419600"/>
            <wp:effectExtent l="0" t="0" r="0" b="0"/>
            <wp:docPr id="16213880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96d7eccf6c40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53BF5B" w:rsidP="4853BF5B" w:rsidRDefault="4853BF5B" w14:paraId="6C4575A2" w14:textId="41D1DFDB">
      <w:pPr>
        <w:pStyle w:val="Normal"/>
      </w:pPr>
    </w:p>
    <w:p w:rsidR="4853BF5B" w:rsidP="4853BF5B" w:rsidRDefault="4853BF5B" w14:paraId="5F7E739A" w14:textId="2FF81FF1">
      <w:pPr>
        <w:pStyle w:val="Normal"/>
      </w:pPr>
    </w:p>
    <w:p w:rsidR="55CD095C" w:rsidP="4853BF5B" w:rsidRDefault="55CD095C" w14:paraId="3BCF1CEA" w14:textId="31776374">
      <w:pPr>
        <w:pStyle w:val="Normal"/>
        <w:rPr>
          <w:rFonts w:ascii="Aptos" w:hAnsi="Aptos" w:eastAsia="Aptos" w:cs="Aptos"/>
          <w:noProof w:val="0"/>
          <w:sz w:val="24"/>
          <w:szCs w:val="24"/>
          <w:lang w:val="pt-BR"/>
        </w:rPr>
      </w:pPr>
      <w:hyperlink r:id="R2ce54dd2e6594d7e">
        <w:r w:rsidRPr="4853BF5B" w:rsidR="55CD095C">
          <w:rPr>
            <w:rStyle w:val="Hyperlink"/>
            <w:rFonts w:ascii="Aptos" w:hAnsi="Aptos" w:eastAsia="Aptos" w:cs="Aptos"/>
            <w:noProof w:val="0"/>
            <w:sz w:val="24"/>
            <w:szCs w:val="24"/>
            <w:lang w:val="pt-BR"/>
          </w:rPr>
          <w:t>Sistema completo e fácil de usar para estacionamento e valet (jumppark.com.br)</w:t>
        </w:r>
        <w:r>
          <w:br/>
        </w:r>
      </w:hyperlink>
    </w:p>
    <w:p w:rsidR="57FE5493" w:rsidP="4853BF5B" w:rsidRDefault="57FE5493" w14:paraId="1848F97C" w14:textId="68FEF91F">
      <w:pPr>
        <w:pStyle w:val="Normal"/>
      </w:pPr>
      <w:r w:rsidR="57FE5493">
        <w:drawing>
          <wp:inline wp14:editId="26BCDDFA" wp14:anchorId="3D4B4497">
            <wp:extent cx="4419600" cy="5724524"/>
            <wp:effectExtent l="0" t="0" r="0" b="0"/>
            <wp:docPr id="5940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1a474d02fb46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hyperlink r:id="R7c1c1fbf0871470f">
        <w:r w:rsidRPr="4853BF5B" w:rsidR="32AB96D0">
          <w:rPr>
            <w:rStyle w:val="Hyperlink"/>
          </w:rPr>
          <w:t>https://parkmobile.io/</w:t>
        </w:r>
        <w:r>
          <w:br/>
        </w:r>
      </w:hyperlink>
      <w:r w:rsidRPr="4853BF5B" w:rsidR="67279E82">
        <w:rPr>
          <w:rFonts w:ascii="Aptos" w:hAnsi="Aptos" w:eastAsia="Aptos" w:cs="Aptos"/>
          <w:noProof w:val="0"/>
          <w:sz w:val="24"/>
          <w:szCs w:val="24"/>
          <w:lang w:val="pt-BR"/>
        </w:rPr>
        <w:t>ParkMobile é um aplicativo que facilita o pagamento e a reserva de vagas de estacionamento. Os usuários podem encontrar vagas disponíveis em tempo real, pagar por estacionamento nas ruas ou em garagens, e até mesmo estender o tempo de estacionamento diretamente pelo celular. O serviço está disponível em mais de 400 cidades nos Estados Unidos, simplificando a experiência de estacionar e pagando de forma prática sem a necessidade de moedas ou bilhetes.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bce61f8dd36a4d75"/>
      <w:footerReference w:type="default" r:id="R5c53ba86ccad461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853BF5B" w:rsidTr="4853BF5B" w14:paraId="5C17B065">
      <w:trPr>
        <w:trHeight w:val="300"/>
      </w:trPr>
      <w:tc>
        <w:tcPr>
          <w:tcW w:w="3005" w:type="dxa"/>
          <w:tcMar/>
        </w:tcPr>
        <w:p w:rsidR="4853BF5B" w:rsidP="4853BF5B" w:rsidRDefault="4853BF5B" w14:paraId="64239DF9" w14:textId="2E612C2D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4853BF5B" w:rsidP="4853BF5B" w:rsidRDefault="4853BF5B" w14:paraId="09F22A60" w14:textId="39C09271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4853BF5B" w:rsidP="4853BF5B" w:rsidRDefault="4853BF5B" w14:paraId="6974C63A" w14:textId="0141B84C">
          <w:pPr>
            <w:pStyle w:val="Header"/>
            <w:bidi w:val="0"/>
            <w:ind w:right="-115"/>
            <w:jc w:val="right"/>
          </w:pPr>
        </w:p>
      </w:tc>
    </w:tr>
  </w:tbl>
  <w:p w:rsidR="4853BF5B" w:rsidP="4853BF5B" w:rsidRDefault="4853BF5B" w14:paraId="1AE8D411" w14:textId="71E139F1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853BF5B" w:rsidTr="4853BF5B" w14:paraId="77DBC9E2">
      <w:trPr>
        <w:trHeight w:val="300"/>
      </w:trPr>
      <w:tc>
        <w:tcPr>
          <w:tcW w:w="3005" w:type="dxa"/>
          <w:tcMar/>
        </w:tcPr>
        <w:p w:rsidR="4853BF5B" w:rsidP="4853BF5B" w:rsidRDefault="4853BF5B" w14:paraId="61C41C9B" w14:textId="2990577F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4853BF5B" w:rsidP="4853BF5B" w:rsidRDefault="4853BF5B" w14:paraId="1C59C2CE" w14:textId="06D05E51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4853BF5B" w:rsidP="4853BF5B" w:rsidRDefault="4853BF5B" w14:paraId="17E410C1" w14:textId="3F0FE5B4">
          <w:pPr>
            <w:pStyle w:val="Header"/>
            <w:bidi w:val="0"/>
            <w:ind w:right="-115"/>
            <w:jc w:val="right"/>
          </w:pPr>
        </w:p>
      </w:tc>
    </w:tr>
  </w:tbl>
  <w:p w:rsidR="4853BF5B" w:rsidP="4853BF5B" w:rsidRDefault="4853BF5B" w14:paraId="4A071B07" w14:textId="2A52EF2E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503f7828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EC841F4"/>
    <w:rsid w:val="0689871C"/>
    <w:rsid w:val="098EB7B6"/>
    <w:rsid w:val="0AB12D41"/>
    <w:rsid w:val="0B0EC4E3"/>
    <w:rsid w:val="0C2B030B"/>
    <w:rsid w:val="0C3F443F"/>
    <w:rsid w:val="11D35DCA"/>
    <w:rsid w:val="14A1FE78"/>
    <w:rsid w:val="17ACA468"/>
    <w:rsid w:val="1A4A0901"/>
    <w:rsid w:val="1B275B39"/>
    <w:rsid w:val="1E72BC16"/>
    <w:rsid w:val="25036E66"/>
    <w:rsid w:val="255E5250"/>
    <w:rsid w:val="2B5E729D"/>
    <w:rsid w:val="2C93D186"/>
    <w:rsid w:val="2D3259E6"/>
    <w:rsid w:val="3083AE19"/>
    <w:rsid w:val="32AB96D0"/>
    <w:rsid w:val="362A63C6"/>
    <w:rsid w:val="3A47BED5"/>
    <w:rsid w:val="3BEC80CC"/>
    <w:rsid w:val="3F321070"/>
    <w:rsid w:val="41041BE6"/>
    <w:rsid w:val="41C4A811"/>
    <w:rsid w:val="44301B46"/>
    <w:rsid w:val="4853BF5B"/>
    <w:rsid w:val="4BED026F"/>
    <w:rsid w:val="4FB4C809"/>
    <w:rsid w:val="506B22FB"/>
    <w:rsid w:val="508CE1BF"/>
    <w:rsid w:val="51F46207"/>
    <w:rsid w:val="5378EBFE"/>
    <w:rsid w:val="541E464A"/>
    <w:rsid w:val="55CD095C"/>
    <w:rsid w:val="57FE5493"/>
    <w:rsid w:val="59DF2399"/>
    <w:rsid w:val="5C55667B"/>
    <w:rsid w:val="6014F6C1"/>
    <w:rsid w:val="638CAE77"/>
    <w:rsid w:val="65C5D92C"/>
    <w:rsid w:val="66624451"/>
    <w:rsid w:val="67279E82"/>
    <w:rsid w:val="6A171254"/>
    <w:rsid w:val="6A7C2A90"/>
    <w:rsid w:val="6BD87CE9"/>
    <w:rsid w:val="6CE711B9"/>
    <w:rsid w:val="6D5CE022"/>
    <w:rsid w:val="79BB59B6"/>
    <w:rsid w:val="7EC84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841F4"/>
  <w15:chartTrackingRefBased/>
  <w15:docId w15:val="{27646E8B-66B2-49FE-895E-63D369DC2AE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communityboss.com/multifamily/parking-boss/parking-enforcement" TargetMode="External" Id="Refe87b26ab8046d1" /><Relationship Type="http://schemas.openxmlformats.org/officeDocument/2006/relationships/image" Target="/media/image.png" Id="Rfe65d26b56c746d4" /><Relationship Type="http://schemas.openxmlformats.org/officeDocument/2006/relationships/image" Target="/media/image2.png" Id="Recb348d9ff664aa4" /><Relationship Type="http://schemas.openxmlformats.org/officeDocument/2006/relationships/image" Target="/media/image3.png" Id="R71973084621940eb" /><Relationship Type="http://schemas.openxmlformats.org/officeDocument/2006/relationships/hyperlink" Target="https://www.zkteco.com.br/solucoes/estacionamentos/" TargetMode="External" Id="R80ddae0492e340d2" /><Relationship Type="http://schemas.openxmlformats.org/officeDocument/2006/relationships/image" Target="/media/image4.png" Id="Rda6a0eab13c54c48" /><Relationship Type="http://schemas.openxmlformats.org/officeDocument/2006/relationships/image" Target="/media/image5.png" Id="Rf096d7eccf6c409f" /><Relationship Type="http://schemas.openxmlformats.org/officeDocument/2006/relationships/hyperlink" Target="https://jumppark.com.br/" TargetMode="External" Id="R2ce54dd2e6594d7e" /><Relationship Type="http://schemas.openxmlformats.org/officeDocument/2006/relationships/image" Target="/media/image6.png" Id="R1d1a474d02fb468e" /><Relationship Type="http://schemas.openxmlformats.org/officeDocument/2006/relationships/hyperlink" Target="https://parkmobile.io/" TargetMode="External" Id="R7c1c1fbf0871470f" /><Relationship Type="http://schemas.openxmlformats.org/officeDocument/2006/relationships/header" Target="header.xml" Id="Rbce61f8dd36a4d75" /><Relationship Type="http://schemas.openxmlformats.org/officeDocument/2006/relationships/footer" Target="footer.xml" Id="R5c53ba86ccad4619" /><Relationship Type="http://schemas.openxmlformats.org/officeDocument/2006/relationships/numbering" Target="numbering.xml" Id="Rf39142a1508e449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6D2D8045433E642BB25C35CDD993174" ma:contentTypeVersion="11" ma:contentTypeDescription="Crie um novo documento." ma:contentTypeScope="" ma:versionID="66b90d2744feb549254b1f2a306ffb74">
  <xsd:schema xmlns:xsd="http://www.w3.org/2001/XMLSchema" xmlns:xs="http://www.w3.org/2001/XMLSchema" xmlns:p="http://schemas.microsoft.com/office/2006/metadata/properties" xmlns:ns2="1145ee8f-69bf-46fb-aea4-f74bb95fe5e5" xmlns:ns3="b7fd6326-9158-4afb-a9b0-b7d8e8e3e1dd" targetNamespace="http://schemas.microsoft.com/office/2006/metadata/properties" ma:root="true" ma:fieldsID="ab42ae9b67ad7de43162c1ff2c230d8a" ns2:_="" ns3:_="">
    <xsd:import namespace="1145ee8f-69bf-46fb-aea4-f74bb95fe5e5"/>
    <xsd:import namespace="b7fd6326-9158-4afb-a9b0-b7d8e8e3e1d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45ee8f-69bf-46fb-aea4-f74bb95fe5e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e2398b20-2c76-408b-9565-673d41e5947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fd6326-9158-4afb-a9b0-b7d8e8e3e1dd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019c624d-7f78-4330-8c02-5df29844db21}" ma:internalName="TaxCatchAll" ma:showField="CatchAllData" ma:web="b7fd6326-9158-4afb-a9b0-b7d8e8e3e1d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1145ee8f-69bf-46fb-aea4-f74bb95fe5e5">
      <Terms xmlns="http://schemas.microsoft.com/office/infopath/2007/PartnerControls"/>
    </lcf76f155ced4ddcb4097134ff3c332f>
    <TaxCatchAll xmlns="b7fd6326-9158-4afb-a9b0-b7d8e8e3e1dd" xsi:nil="true"/>
  </documentManagement>
</p:properties>
</file>

<file path=customXml/itemProps1.xml><?xml version="1.0" encoding="utf-8"?>
<ds:datastoreItem xmlns:ds="http://schemas.openxmlformats.org/officeDocument/2006/customXml" ds:itemID="{909FAD91-4E8D-4376-8711-4DCC5D87C478}"/>
</file>

<file path=customXml/itemProps2.xml><?xml version="1.0" encoding="utf-8"?>
<ds:datastoreItem xmlns:ds="http://schemas.openxmlformats.org/officeDocument/2006/customXml" ds:itemID="{6CF53524-384B-43FE-8383-6BC611BE8A8A}"/>
</file>

<file path=customXml/itemProps3.xml><?xml version="1.0" encoding="utf-8"?>
<ds:datastoreItem xmlns:ds="http://schemas.openxmlformats.org/officeDocument/2006/customXml" ds:itemID="{378CE5A3-8512-4C9D-B848-4B7BF144A7B2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Renato Jardim Parducci</dc:creator>
  <keywords/>
  <dc:description/>
  <lastModifiedBy>Renato Jardim Parducci</lastModifiedBy>
  <dcterms:created xsi:type="dcterms:W3CDTF">2024-09-27T14:13:22.0000000Z</dcterms:created>
  <dcterms:modified xsi:type="dcterms:W3CDTF">2024-09-27T14:32:54.2719689Z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0x01010056D2D8045433E642BB25C35CDD993174</vt:lpwstr>
  </property>
  <property fmtid="{D5CDD505-2E9C-101B-9397-08002B2CF9AE}" pid="3" name="MediaServiceImageTags">
    <vt:lpwstr/>
  </property>
</Properties>
</file>